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BE" w:rsidRDefault="008249B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49BE" w:rsidRDefault="008249BE">
      <w:pPr>
        <w:pStyle w:val="ConsPlusNormal"/>
        <w:jc w:val="both"/>
        <w:outlineLvl w:val="0"/>
      </w:pPr>
    </w:p>
    <w:p w:rsidR="008249BE" w:rsidRDefault="008249BE">
      <w:pPr>
        <w:pStyle w:val="ConsPlusTitle"/>
        <w:jc w:val="center"/>
        <w:outlineLvl w:val="0"/>
      </w:pPr>
      <w:r>
        <w:t>ПРАВИТЕЛЬСТВО ТЮМЕНСКОЙ ОБЛАСТИ</w:t>
      </w:r>
    </w:p>
    <w:p w:rsidR="008249BE" w:rsidRDefault="008249BE">
      <w:pPr>
        <w:pStyle w:val="ConsPlusTitle"/>
        <w:jc w:val="center"/>
      </w:pPr>
    </w:p>
    <w:p w:rsidR="008249BE" w:rsidRDefault="008249BE">
      <w:pPr>
        <w:pStyle w:val="ConsPlusTitle"/>
        <w:jc w:val="center"/>
      </w:pPr>
      <w:r>
        <w:t>ПОСТАНОВЛЕНИЕ</w:t>
      </w:r>
    </w:p>
    <w:p w:rsidR="008249BE" w:rsidRDefault="008249BE">
      <w:pPr>
        <w:pStyle w:val="ConsPlusTitle"/>
        <w:jc w:val="center"/>
      </w:pPr>
      <w:bookmarkStart w:id="0" w:name="_GoBack"/>
      <w:r>
        <w:t>от 27 сентября 2011 г. N 319-п</w:t>
      </w:r>
      <w:bookmarkEnd w:id="0"/>
    </w:p>
    <w:p w:rsidR="008249BE" w:rsidRDefault="008249BE">
      <w:pPr>
        <w:pStyle w:val="ConsPlusTitle"/>
        <w:jc w:val="center"/>
      </w:pPr>
    </w:p>
    <w:p w:rsidR="008249BE" w:rsidRDefault="008249BE">
      <w:pPr>
        <w:pStyle w:val="ConsPlusTitle"/>
        <w:jc w:val="center"/>
      </w:pPr>
      <w:r>
        <w:t>ОБ УТВЕРЖДЕНИИ ПОЛОЖЕНИЯ ОБ ОРГАНИЗАЦИИ ДЕЯТЕЛЬНОСТИ СЛУЖБ</w:t>
      </w:r>
    </w:p>
    <w:p w:rsidR="008249BE" w:rsidRDefault="008249BE">
      <w:pPr>
        <w:pStyle w:val="ConsPlusTitle"/>
        <w:jc w:val="center"/>
      </w:pPr>
      <w:r>
        <w:t>ТРАНСПОРТНОГО ОБСЛУЖИВАНИЯ ОТДЕЛЬНЫХ КАТЕГОРИЙ ГРАЖДАН</w:t>
      </w:r>
    </w:p>
    <w:p w:rsidR="008249BE" w:rsidRDefault="008249BE">
      <w:pPr>
        <w:pStyle w:val="ConsPlusTitle"/>
        <w:jc w:val="center"/>
      </w:pPr>
      <w:r>
        <w:t>В ТЮМЕНСКОЙ ОБЛАСТИ</w:t>
      </w:r>
    </w:p>
    <w:p w:rsidR="008249BE" w:rsidRDefault="008249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49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9BE" w:rsidRDefault="008249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9BE" w:rsidRDefault="008249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Тюменской области от 27.12.2011 </w:t>
            </w:r>
            <w:hyperlink r:id="rId6" w:history="1">
              <w:r>
                <w:rPr>
                  <w:color w:val="0000FF"/>
                </w:rPr>
                <w:t>N 504-п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49BE" w:rsidRDefault="00824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10.12.2013 </w:t>
            </w:r>
            <w:hyperlink r:id="rId7" w:history="1">
              <w:r>
                <w:rPr>
                  <w:color w:val="0000FF"/>
                </w:rPr>
                <w:t>N 544-п</w:t>
              </w:r>
            </w:hyperlink>
            <w:r>
              <w:rPr>
                <w:color w:val="392C69"/>
              </w:rPr>
              <w:t xml:space="preserve">, от 30.06.2014 </w:t>
            </w:r>
            <w:hyperlink r:id="rId8" w:history="1">
              <w:r>
                <w:rPr>
                  <w:color w:val="0000FF"/>
                </w:rPr>
                <w:t>N 343-п</w:t>
              </w:r>
            </w:hyperlink>
            <w:r>
              <w:rPr>
                <w:color w:val="392C69"/>
              </w:rPr>
              <w:t xml:space="preserve">, от 08.12.2015 </w:t>
            </w:r>
            <w:hyperlink r:id="rId9" w:history="1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>,</w:t>
            </w:r>
          </w:p>
          <w:p w:rsidR="008249BE" w:rsidRDefault="00824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27.10.2016 </w:t>
            </w:r>
            <w:hyperlink r:id="rId10" w:history="1">
              <w:r>
                <w:rPr>
                  <w:color w:val="0000FF"/>
                </w:rPr>
                <w:t>N 447-п</w:t>
              </w:r>
            </w:hyperlink>
            <w:r>
              <w:rPr>
                <w:color w:val="392C69"/>
              </w:rPr>
              <w:t xml:space="preserve">, от 04.06.2020 </w:t>
            </w:r>
            <w:hyperlink r:id="rId11" w:history="1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Российской Федерации",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29.03.2019 N 363 "Об утверждении государственной программы Российской Федерации "Доступная среда":</w:t>
      </w:r>
    </w:p>
    <w:p w:rsidR="008249BE" w:rsidRDefault="008249BE">
      <w:pPr>
        <w:pStyle w:val="ConsPlusNormal"/>
        <w:jc w:val="both"/>
      </w:pPr>
      <w:r>
        <w:t xml:space="preserve">(в ред. постановлений Правительства Тюменской области от 30.06.2014 </w:t>
      </w:r>
      <w:hyperlink r:id="rId14" w:history="1">
        <w:r>
          <w:rPr>
            <w:color w:val="0000FF"/>
          </w:rPr>
          <w:t>N 343-п</w:t>
        </w:r>
      </w:hyperlink>
      <w:r>
        <w:t xml:space="preserve">, от 27.10.2016 </w:t>
      </w:r>
      <w:hyperlink r:id="rId15" w:history="1">
        <w:r>
          <w:rPr>
            <w:color w:val="0000FF"/>
          </w:rPr>
          <w:t>N 447-п</w:t>
        </w:r>
      </w:hyperlink>
      <w:r>
        <w:t xml:space="preserve">, от 04.06.2020 </w:t>
      </w:r>
      <w:hyperlink r:id="rId16" w:history="1">
        <w:r>
          <w:rPr>
            <w:color w:val="0000FF"/>
          </w:rPr>
          <w:t>N 337-п</w:t>
        </w:r>
      </w:hyperlink>
      <w:r>
        <w:t>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об организации </w:t>
      </w:r>
      <w:proofErr w:type="gramStart"/>
      <w:r>
        <w:t>деятельности служб транспортного обслуживания отдельных категорий граждан</w:t>
      </w:r>
      <w:proofErr w:type="gramEnd"/>
      <w:r>
        <w:t xml:space="preserve"> в Тюменской области согласно приложению.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2. Департаменту социального развития Тюменской области организовать работу государственных автономных учреждений социального обслуживания населения Тюменской области по созданию служб транспортного обслуживания отдельных категорий граждан.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Тюменской области, которые наделены государственным полномочием по социальному обслуживанию граждан, при организации </w:t>
      </w:r>
      <w:proofErr w:type="gramStart"/>
      <w:r>
        <w:t>деятельности служб транспортного обслуживания отдельных категорий граждан</w:t>
      </w:r>
      <w:proofErr w:type="gramEnd"/>
      <w:r>
        <w:t xml:space="preserve"> руководствоваться </w:t>
      </w:r>
      <w:hyperlink w:anchor="P34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Тюменской области, координирующего и контролирующего деятельность Департамента социального развития Тюменской области.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04.06.2020 N 337-п)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right"/>
      </w:pPr>
      <w:r>
        <w:t>Губернатор области</w:t>
      </w:r>
    </w:p>
    <w:p w:rsidR="008249BE" w:rsidRDefault="008249BE">
      <w:pPr>
        <w:pStyle w:val="ConsPlusNormal"/>
        <w:jc w:val="right"/>
      </w:pPr>
      <w:r>
        <w:t>В.В.ЯКУШЕВ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right"/>
        <w:outlineLvl w:val="0"/>
      </w:pPr>
      <w:r>
        <w:t>Приложение</w:t>
      </w:r>
    </w:p>
    <w:p w:rsidR="008249BE" w:rsidRDefault="008249BE">
      <w:pPr>
        <w:pStyle w:val="ConsPlusNormal"/>
        <w:jc w:val="right"/>
      </w:pPr>
      <w:r>
        <w:t>к постановлению Правительства</w:t>
      </w:r>
    </w:p>
    <w:p w:rsidR="008249BE" w:rsidRDefault="008249BE">
      <w:pPr>
        <w:pStyle w:val="ConsPlusNormal"/>
        <w:jc w:val="right"/>
      </w:pPr>
      <w:r>
        <w:t>Тюменской области</w:t>
      </w:r>
    </w:p>
    <w:p w:rsidR="008249BE" w:rsidRDefault="008249BE">
      <w:pPr>
        <w:pStyle w:val="ConsPlusNormal"/>
        <w:jc w:val="right"/>
      </w:pPr>
      <w:r>
        <w:t>от 27 сентября 2011 г. N 319-п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Title"/>
        <w:jc w:val="center"/>
      </w:pPr>
      <w:bookmarkStart w:id="1" w:name="P34"/>
      <w:bookmarkEnd w:id="1"/>
      <w:r>
        <w:t>ПОЛОЖЕНИЕ</w:t>
      </w:r>
    </w:p>
    <w:p w:rsidR="008249BE" w:rsidRDefault="008249BE">
      <w:pPr>
        <w:pStyle w:val="ConsPlusTitle"/>
        <w:jc w:val="center"/>
      </w:pPr>
      <w:r>
        <w:lastRenderedPageBreak/>
        <w:t>ОБ ОРГАНИЗАЦИИ ДЕЯТЕЛЬНОСТИ СЛУЖБ ТРАНСПОРТНОГО ОБСЛУЖИВАНИЯ</w:t>
      </w:r>
    </w:p>
    <w:p w:rsidR="008249BE" w:rsidRDefault="008249BE">
      <w:pPr>
        <w:pStyle w:val="ConsPlusTitle"/>
        <w:jc w:val="center"/>
      </w:pPr>
      <w:r>
        <w:t>ОТДЕЛЬНЫХ КАТЕГОРИЙ ГРАЖДАН В ТЮМЕНСКОЙ ОБЛАСТИ</w:t>
      </w:r>
    </w:p>
    <w:p w:rsidR="008249BE" w:rsidRDefault="008249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49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9BE" w:rsidRDefault="008249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9BE" w:rsidRDefault="008249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Тюменской области от 27.12.2011 </w:t>
            </w:r>
            <w:hyperlink r:id="rId18" w:history="1">
              <w:r>
                <w:rPr>
                  <w:color w:val="0000FF"/>
                </w:rPr>
                <w:t>N 504-п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49BE" w:rsidRDefault="00824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10.12.2013 </w:t>
            </w:r>
            <w:hyperlink r:id="rId19" w:history="1">
              <w:r>
                <w:rPr>
                  <w:color w:val="0000FF"/>
                </w:rPr>
                <w:t>N 544-п</w:t>
              </w:r>
            </w:hyperlink>
            <w:r>
              <w:rPr>
                <w:color w:val="392C69"/>
              </w:rPr>
              <w:t xml:space="preserve">, от 30.06.2014 </w:t>
            </w:r>
            <w:hyperlink r:id="rId20" w:history="1">
              <w:r>
                <w:rPr>
                  <w:color w:val="0000FF"/>
                </w:rPr>
                <w:t>N 343-п</w:t>
              </w:r>
            </w:hyperlink>
            <w:r>
              <w:rPr>
                <w:color w:val="392C69"/>
              </w:rPr>
              <w:t xml:space="preserve">, от 08.12.2015 </w:t>
            </w:r>
            <w:hyperlink r:id="rId21" w:history="1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>,</w:t>
            </w:r>
          </w:p>
          <w:p w:rsidR="008249BE" w:rsidRDefault="00824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27.10.2016 </w:t>
            </w:r>
            <w:hyperlink r:id="rId22" w:history="1">
              <w:r>
                <w:rPr>
                  <w:color w:val="0000FF"/>
                </w:rPr>
                <w:t>N 447-п</w:t>
              </w:r>
            </w:hyperlink>
            <w:r>
              <w:rPr>
                <w:color w:val="392C69"/>
              </w:rPr>
              <w:t xml:space="preserve">, от 04.06.2020 </w:t>
            </w:r>
            <w:hyperlink r:id="rId23" w:history="1">
              <w:r>
                <w:rPr>
                  <w:color w:val="0000FF"/>
                </w:rPr>
                <w:t>N 337-п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9BE" w:rsidRDefault="008249BE">
      <w:pPr>
        <w:pStyle w:val="ConsPlusNormal"/>
        <w:jc w:val="both"/>
      </w:pPr>
    </w:p>
    <w:p w:rsidR="008249BE" w:rsidRDefault="008249BE">
      <w:pPr>
        <w:pStyle w:val="ConsPlusTitle"/>
        <w:jc w:val="center"/>
        <w:outlineLvl w:val="1"/>
      </w:pPr>
      <w:r>
        <w:t>1. Общие положения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ind w:firstLine="540"/>
        <w:jc w:val="both"/>
      </w:pPr>
      <w:r>
        <w:t xml:space="preserve">1.1. Настоящее Положение определяет порядок и условия создания и организации </w:t>
      </w:r>
      <w:proofErr w:type="gramStart"/>
      <w:r>
        <w:t>деятельности служб транспортного обслуживания отдельных категорий граждан</w:t>
      </w:r>
      <w:proofErr w:type="gramEnd"/>
      <w:r>
        <w:t xml:space="preserve"> в Тюменской области (далее - службы), а также порядок и условия оказания службами транспортных услуг отдельным категориям граждан.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1.2. Службы создаются в целях удовлетворения потребностей людей с ограниченными возможностями в транспортных услугах, обеспечения их реабилитации и социальной интеграции в общество.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1.3. Исполнительные органы государственной власти Тюменской области, органы местного самоуправления муниципальных районов (городских округов) Тюменской области, которые наделены государственным полномочием по социальному обслуживанию граждан, создают условия для получения гражданами информации о деятельности служб, созданных в подведомственных указанным органам учреждениях.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04.06.2020 N 337-п)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1.4. Службы не вправе осуществлять деятельность по перевозке пассажиров и багажа легковым такси.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Title"/>
        <w:jc w:val="center"/>
        <w:outlineLvl w:val="1"/>
      </w:pPr>
      <w:r>
        <w:t>2. Порядок создания и организации работы служб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ind w:firstLine="540"/>
        <w:jc w:val="both"/>
      </w:pPr>
      <w:r>
        <w:t>2.1. Службы создаются в структуре областных и муниципальных учреждений социального обслуживания населения (далее - учреждения), имеющих автотранспортные средства, оборудованные с учетом нужд маломобильных групп населения, а также имеющих право на осуществление данного вида деятельности в соответствии с учредительными документами.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2.2. Порядок организации деятельности службы определяется локальным нормативным актом учреждения, согласованным с Департаментом социального развития Тюменской области.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30.06.2014 N 343-п)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2.3. Руководитель учреждения организует работу службы, несет ответственность за ее деятельность, осуществляет контроль качества предоставления услуг.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Title"/>
        <w:jc w:val="center"/>
        <w:outlineLvl w:val="1"/>
      </w:pPr>
      <w:r>
        <w:t>3. Порядок и условия оказания гражданам транспортных услуг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ind w:firstLine="540"/>
        <w:jc w:val="both"/>
      </w:pPr>
      <w:bookmarkStart w:id="2" w:name="P59"/>
      <w:bookmarkEnd w:id="2"/>
      <w:r>
        <w:t>3.1. Право на получение услуг службы имеют следующие маломобильные категории граждан, проживающие в Тюменской области:</w:t>
      </w:r>
    </w:p>
    <w:p w:rsidR="008249BE" w:rsidRDefault="008249BE">
      <w:pPr>
        <w:pStyle w:val="ConsPlusNormal"/>
        <w:spacing w:before="220"/>
        <w:ind w:firstLine="540"/>
        <w:jc w:val="both"/>
      </w:pPr>
      <w:bookmarkStart w:id="3" w:name="P60"/>
      <w:bookmarkEnd w:id="3"/>
      <w:r>
        <w:t>а) инвалиды I и II групп, имеющие в соответствии с индивидуальной программой реабилитации или абилитации II или III степень ограничения способности к передвижению и/или самообслуживанию, и рекомендации в обеспечении их техническими средствами реабилитации;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б) инвалиды I и II групп, имеющие в соответствии с индивидуальной программой реабилитации или абилитации II или III степень ограничения способности к </w:t>
      </w:r>
      <w:proofErr w:type="gramStart"/>
      <w:r>
        <w:t>контролю за</w:t>
      </w:r>
      <w:proofErr w:type="gramEnd"/>
      <w:r>
        <w:t xml:space="preserve"> своим </w:t>
      </w:r>
      <w:r>
        <w:lastRenderedPageBreak/>
        <w:t>поведением;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в) инвалиды I и II групп по зрению;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г) дети-инвалиды, имеющие в соответствии с индивидуальной программой реабилитации или абилитации II или III степень ограничения способности к передвижению и/или самообслуживанию, и рекомендации в обеспечении их техническими средствами реабилитации;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д) дети-инвалиды, имеющие в соответствии с индивидуальной программой реабилитации или абилитации II или III степень ограничения способности к </w:t>
      </w:r>
      <w:proofErr w:type="gramStart"/>
      <w:r>
        <w:t>контролю за</w:t>
      </w:r>
      <w:proofErr w:type="gramEnd"/>
      <w:r>
        <w:t xml:space="preserve"> своим поведением;</w:t>
      </w:r>
    </w:p>
    <w:p w:rsidR="008249BE" w:rsidRDefault="008249BE">
      <w:pPr>
        <w:pStyle w:val="ConsPlusNormal"/>
        <w:spacing w:before="220"/>
        <w:ind w:firstLine="540"/>
        <w:jc w:val="both"/>
      </w:pPr>
      <w:bookmarkStart w:id="4" w:name="P65"/>
      <w:bookmarkEnd w:id="4"/>
      <w:r>
        <w:t>е) дети-инвалиды по зрению;</w:t>
      </w:r>
    </w:p>
    <w:p w:rsidR="008249BE" w:rsidRDefault="008249BE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ж) граждане, не относящиеся к категориям, указанным в </w:t>
      </w:r>
      <w:hyperlink w:anchor="P6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65" w:history="1">
        <w:r>
          <w:rPr>
            <w:color w:val="0000FF"/>
          </w:rPr>
          <w:t>"е"</w:t>
        </w:r>
      </w:hyperlink>
      <w:r>
        <w:t xml:space="preserve"> настоящего пункта, имеющие ограниченную способность к самостоятельному передвижению.</w:t>
      </w:r>
    </w:p>
    <w:p w:rsidR="008249BE" w:rsidRDefault="008249BE">
      <w:pPr>
        <w:pStyle w:val="ConsPlusNormal"/>
        <w:spacing w:before="220"/>
        <w:ind w:firstLine="540"/>
        <w:jc w:val="both"/>
      </w:pPr>
      <w:bookmarkStart w:id="6" w:name="P67"/>
      <w:bookmarkEnd w:id="6"/>
      <w:proofErr w:type="gramStart"/>
      <w:r>
        <w:t xml:space="preserve">Общественным организациям инвалидов услуги службы предоставляются в целях обеспечения участия инвалидов (групп инвалидов), в том числе не относящихся к категориям, указанным в </w:t>
      </w:r>
      <w:hyperlink w:anchor="P6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65" w:history="1">
        <w:r>
          <w:rPr>
            <w:color w:val="0000FF"/>
          </w:rPr>
          <w:t>"е"</w:t>
        </w:r>
      </w:hyperlink>
      <w:r>
        <w:t xml:space="preserve"> настоящего пункта, в спортивных, социокультурных и других общественных мероприятиях, в рамках которых осуществляется социальная реабилитация и абилитация инвалидов, при наличии свободного времени в графике движения автотранспортных средств.</w:t>
      </w:r>
      <w:proofErr w:type="gramEnd"/>
    </w:p>
    <w:p w:rsidR="008249BE" w:rsidRDefault="008249BE">
      <w:pPr>
        <w:pStyle w:val="ConsPlusNormal"/>
        <w:jc w:val="both"/>
      </w:pPr>
      <w:r>
        <w:t xml:space="preserve">(п. 3.1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04.06.2020 N 337-п)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3.2. Допускается сопровождение граждан, имеющих право на получение услуг службы, в составе не более двух человек из числа родственников и (или) иных лиц, изъявивших желание сопровождать гражданина.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Дети-инвалиды и недееспособные лица обслуживаются только при сопровождении законным представителем.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08.12.2015 N 569-п)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3.3. Первоочередное право на получение услуг службы из числа граждан, указанных в </w:t>
      </w:r>
      <w:hyperlink w:anchor="P59" w:history="1">
        <w:r>
          <w:rPr>
            <w:color w:val="0000FF"/>
          </w:rPr>
          <w:t>пункте 3.1</w:t>
        </w:r>
      </w:hyperlink>
      <w:r>
        <w:t xml:space="preserve"> настоящего Положения, имеют:</w:t>
      </w:r>
    </w:p>
    <w:p w:rsidR="008249BE" w:rsidRDefault="008249B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инвалиды I и II групп, являющиеся участниками Великой Отечественной войны;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неполные семьи, имеющие в своем составе ребенка-инвалида;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дети-инвалиды, имеющие в соответствии с индивидуальной программой реабилитации или абилитации III степень ограничения способности к передвижению, инвалиды I группы, имеющие в соответствии с индивидуальной программой реабилитации или абилитации III степень ограничения способности к передвижению, при осуществлении поездок по междугородным направлениям в пределах Тюменской области.</w:t>
      </w:r>
    </w:p>
    <w:p w:rsidR="008249BE" w:rsidRDefault="008249BE">
      <w:pPr>
        <w:pStyle w:val="ConsPlusNormal"/>
        <w:jc w:val="both"/>
      </w:pPr>
      <w:r>
        <w:t xml:space="preserve">(п. 3.3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08.12.2015 N 569-п)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3.4. Услуга службы включает в себя доставку граждан и сопровождающих их лиц к социально значимым объектам, расположенным в Тюменской области, которые они намереваются посетить, и обратно. Перечень социально значимых объектов указан в </w:t>
      </w:r>
      <w:hyperlink w:anchor="P80" w:history="1">
        <w:r>
          <w:rPr>
            <w:color w:val="0000FF"/>
          </w:rPr>
          <w:t>пункте 3.5</w:t>
        </w:r>
      </w:hyperlink>
      <w:r>
        <w:t xml:space="preserve"> настоящего Положения.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08.12.2015 N 569-п)</w:t>
      </w:r>
    </w:p>
    <w:p w:rsidR="008249BE" w:rsidRDefault="008249BE">
      <w:pPr>
        <w:pStyle w:val="ConsPlusNormal"/>
        <w:spacing w:before="220"/>
        <w:ind w:firstLine="540"/>
        <w:jc w:val="both"/>
      </w:pPr>
      <w:bookmarkStart w:id="7" w:name="P80"/>
      <w:bookmarkEnd w:id="7"/>
      <w:r>
        <w:t>3.5. Социально значимыми объектами, к которым осуществляется доставка граждан, являются: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lastRenderedPageBreak/>
        <w:t>3.5.1. медицинские организации, аптечные организации;</w:t>
      </w:r>
    </w:p>
    <w:p w:rsidR="008249BE" w:rsidRDefault="008249B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10.12.2013 N 544-п)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3.5.2. организации социального обслуживания;</w:t>
      </w:r>
    </w:p>
    <w:p w:rsidR="008249BE" w:rsidRDefault="008249BE">
      <w:pPr>
        <w:pStyle w:val="ConsPlusNormal"/>
        <w:jc w:val="both"/>
      </w:pPr>
      <w:r>
        <w:t xml:space="preserve">(пп. 3.5.2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3.5.3. управления (отделения) Пенсионного фонда;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3.5.4. учреждения </w:t>
      </w:r>
      <w:proofErr w:type="gramStart"/>
      <w:r>
        <w:t>медико-социальной</w:t>
      </w:r>
      <w:proofErr w:type="gramEnd"/>
      <w:r>
        <w:t xml:space="preserve"> экспертизы;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3.5.5. протезно-ортопедические предприятия и центры;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3.5.6. органы государственной власти и местного самоуправления;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3.5.7. организации по спорту и молодежной политике, культуры, образования, занятости;</w:t>
      </w:r>
    </w:p>
    <w:p w:rsidR="008249BE" w:rsidRDefault="008249B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10.12.2013 N 544-п)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3.5.8. правоохранительные органы, нотариальные конторы, суды;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3.5.9. аэропорты, железнодорожные вокзалы, автовокзалы;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3.5.10. кредитные организации;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3.5.11. отделения ФГУП "Почта России";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3.5.12. организации, предоставляющие бытовые услуги (бани, мастерские мелкого ремонта, ателье, химчистка, парикмахерские);</w:t>
      </w:r>
    </w:p>
    <w:p w:rsidR="008249BE" w:rsidRDefault="008249BE">
      <w:pPr>
        <w:pStyle w:val="ConsPlusNormal"/>
        <w:jc w:val="both"/>
      </w:pPr>
      <w:r>
        <w:t xml:space="preserve">(в ред. постановлений Правительства Тюменской области от 27.10.2016 </w:t>
      </w:r>
      <w:hyperlink r:id="rId34" w:history="1">
        <w:r>
          <w:rPr>
            <w:color w:val="0000FF"/>
          </w:rPr>
          <w:t>N 447-п</w:t>
        </w:r>
      </w:hyperlink>
      <w:r>
        <w:t xml:space="preserve">, от 04.06.2020 </w:t>
      </w:r>
      <w:hyperlink r:id="rId35" w:history="1">
        <w:r>
          <w:rPr>
            <w:color w:val="0000FF"/>
          </w:rPr>
          <w:t>N 337-п</w:t>
        </w:r>
      </w:hyperlink>
      <w:r>
        <w:t>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3.5.13. центры расчетов за жилищно-коммунальные услуги;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3.5.14. общественные организации инвалидов.</w:t>
      </w:r>
    </w:p>
    <w:p w:rsidR="008249BE" w:rsidRDefault="008249BE">
      <w:pPr>
        <w:pStyle w:val="ConsPlusNormal"/>
        <w:jc w:val="both"/>
      </w:pPr>
      <w:r>
        <w:t xml:space="preserve">(пп. 3.5.14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27.12.2011 N 504-п)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В функции службы не входит доставка граждан в медицинские организации для оказания срочной (неотложной) медицинской помощи.</w:t>
      </w:r>
    </w:p>
    <w:p w:rsidR="008249BE" w:rsidRDefault="008249BE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30.06.2014 N 343-п)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3.6. Услуги службы предоставляются гражданам, указанным в </w:t>
      </w:r>
      <w:hyperlink w:anchor="P59" w:history="1">
        <w:r>
          <w:rPr>
            <w:color w:val="0000FF"/>
          </w:rPr>
          <w:t>пункте 3.1</w:t>
        </w:r>
      </w:hyperlink>
      <w:r>
        <w:t xml:space="preserve"> настоящего Положения, бесплатно.</w:t>
      </w:r>
    </w:p>
    <w:p w:rsidR="008249BE" w:rsidRDefault="008249BE">
      <w:pPr>
        <w:pStyle w:val="ConsPlusNormal"/>
        <w:jc w:val="both"/>
      </w:pPr>
      <w:r>
        <w:t xml:space="preserve">(п. 3.6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27.12.2011 N 504-п)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3.6.1 - 3.8. Исключены.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27.12.2011 N 504-п.</w:t>
      </w:r>
    </w:p>
    <w:p w:rsidR="008249BE" w:rsidRDefault="008249BE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3.7</w:t>
        </w:r>
      </w:hyperlink>
      <w:r>
        <w:t>. Услуги службы оказываются гражданам в учреждениях по месту жительства в соответствии с режимом работы учреждения по предварительному заказу. Учреждения организуют диспетчерские пункты по приему заказов.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3.8. </w:t>
      </w:r>
      <w:proofErr w:type="gramStart"/>
      <w:r>
        <w:t xml:space="preserve">Прием заказов осуществляется в рабочие дни в соответствии с режимом работы учреждения по обращению граждан или их представителей как лично с предъявлением документа, удостоверяющего личность, документов, подтверждающих наличие ограниченной способности к самостоятельному передвижению, выданных медицинской организацией (в отношении граждан, указанных в </w:t>
      </w:r>
      <w:hyperlink w:anchor="P66" w:history="1">
        <w:r>
          <w:rPr>
            <w:color w:val="0000FF"/>
          </w:rPr>
          <w:t>подпункте "ж" пункта 3.1</w:t>
        </w:r>
      </w:hyperlink>
      <w:r>
        <w:t xml:space="preserve"> настоящего Положения), так и по телефону или по каналам электронной связи, не менее чем за</w:t>
      </w:r>
      <w:proofErr w:type="gramEnd"/>
      <w:r>
        <w:t xml:space="preserve"> три рабочих и не более чем за пять </w:t>
      </w:r>
      <w:r>
        <w:lastRenderedPageBreak/>
        <w:t>рабочих дней до предоставления услуги. Информация о телефонах, электронных адресах служб размещается на Официальном портале органов государственной власти Тюменской области (https://admtyumen.ru), стендах учреждений.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Заказы выполняются в день обращения гражданина при наличии свободного времени в графике движения автотранспортных средств или совпадении с маршрутами предварительно заказанных поездок.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3.8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04.06.2020 N 337-п)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3.9. При приеме заказа специалист службы осуществляет сверку сообщенных гражданином данных со сведениями Единой информационной системы социальной защиты населения Тюменской области (далее - информационная база), регистрирует заказ в журнале учета принятых и выполненных заказов. Регистрация заказа в указанном журнале приравнивается к подаче письменного заявления гражданина на получение услуг службы. </w:t>
      </w:r>
      <w:proofErr w:type="gramStart"/>
      <w:r>
        <w:t>В случае отсутствия данных о гражданине в информационной базе специалист в течение одного рабочего дня со дня</w:t>
      </w:r>
      <w:proofErr w:type="gramEnd"/>
      <w:r>
        <w:t xml:space="preserve"> поступления заказа запрашивает у соответствующих органов информацию, подтверждающую право на получение услуг службы.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При обращении посредством телефонной связи гражданина, указанного в </w:t>
      </w:r>
      <w:hyperlink w:anchor="P66" w:history="1">
        <w:r>
          <w:rPr>
            <w:color w:val="0000FF"/>
          </w:rPr>
          <w:t>подпункте "ж" пункта 3.1</w:t>
        </w:r>
      </w:hyperlink>
      <w:r>
        <w:t xml:space="preserve"> настоящего Положения, специалист службы уточняет у него наличие документов, подтверждающих наличие ограниченной способности к самостоятельному передвижению. При наличии указанных документов специалист службы согласовывает с гражданином время посещения его социальным работником (посещение осуществляется в срок не позднее двух рабочих дней со дня поступления обращения). Гражданин при посещении его социальным работником передает документы, подтверждающие наличие ограничения к передвижению. Услуги службы гражданам, указанным в </w:t>
      </w:r>
      <w:hyperlink w:anchor="P66" w:history="1">
        <w:r>
          <w:rPr>
            <w:color w:val="0000FF"/>
          </w:rPr>
          <w:t>подпункте "ж" пункта 3.1</w:t>
        </w:r>
      </w:hyperlink>
      <w:r>
        <w:t xml:space="preserve"> настоящего Положения, предоставляются в течение срока действия документов, подтверждающих наличие ограниченной способности к самостоятельному передвижению. </w:t>
      </w:r>
      <w:proofErr w:type="gramStart"/>
      <w:r>
        <w:t xml:space="preserve">Сведения о граждане, указанном в </w:t>
      </w:r>
      <w:hyperlink w:anchor="P66" w:history="1">
        <w:r>
          <w:rPr>
            <w:color w:val="0000FF"/>
          </w:rPr>
          <w:t>подпункте "ж" пункта 3.1</w:t>
        </w:r>
      </w:hyperlink>
      <w:r>
        <w:t xml:space="preserve"> настоящего Положения, вносятся в информационную базу.</w:t>
      </w:r>
      <w:proofErr w:type="gramEnd"/>
      <w:r>
        <w:t xml:space="preserve"> Документы, подтверждающие наличие ограничения к передвижению, возвращаются гражданину при исполнении первого заказа.</w:t>
      </w:r>
    </w:p>
    <w:p w:rsidR="008249BE" w:rsidRDefault="008249BE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наличия оснований, указанных в </w:t>
      </w:r>
      <w:hyperlink w:anchor="P126" w:history="1">
        <w:r>
          <w:rPr>
            <w:color w:val="0000FF"/>
          </w:rPr>
          <w:t>пункте 3.13</w:t>
        </w:r>
      </w:hyperlink>
      <w:r>
        <w:t xml:space="preserve"> настоящего Положения, специалист службы сообщает гражданину, сделавшему заказ, об отказе в предоставлении услуг службы непосредственно при приеме заказа (если в информационной базе имеются данные о гражданине), либо в течение трех рабочих дней со дня поступления заказа (если данные о гражданине в информационной базе отсутствуют) по телефону или по электронной почте.</w:t>
      </w:r>
      <w:proofErr w:type="gramEnd"/>
      <w:r>
        <w:t xml:space="preserve"> В случае принятия решения об отказе в предоставлении услуг службы документы, подтверждающие наличие ограничения к передвижению, возвращаются гражданину, указанному в </w:t>
      </w:r>
      <w:hyperlink w:anchor="P66" w:history="1">
        <w:r>
          <w:rPr>
            <w:color w:val="0000FF"/>
          </w:rPr>
          <w:t>подпункте "ж" пункта 3.1</w:t>
        </w:r>
      </w:hyperlink>
      <w:r>
        <w:t xml:space="preserve"> настоящего Положения, социальным работником путем посещения данного гражданина (время посещения согласовывается с гражданином).</w:t>
      </w:r>
    </w:p>
    <w:p w:rsidR="008249BE" w:rsidRDefault="008249BE">
      <w:pPr>
        <w:pStyle w:val="ConsPlusNormal"/>
        <w:jc w:val="both"/>
      </w:pPr>
      <w:r>
        <w:t xml:space="preserve">(п. 3.9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04.06.2020 N 337-п)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3.9.1. Обращения общественных организаций инвалидов о предоставлении услуг службы подаются в учреждение в письменной форме.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Руководитель учреждения или уполномоченное им должностное лицо рассматривает представленные обращения и принимает решение о предоставлении или об отказе в предоставлении услуг службы в срок не позднее двух рабочих дней со дня представления документов. Решение принимается в форме письменного ответа на обращение.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Основанием для отказа общественной организации инвалидов в предоставлении услуг службы является несоответствие условиям, указанным в </w:t>
      </w:r>
      <w:hyperlink w:anchor="P67" w:history="1">
        <w:r>
          <w:rPr>
            <w:color w:val="0000FF"/>
          </w:rPr>
          <w:t>абзаце девятом пункта 3.1</w:t>
        </w:r>
      </w:hyperlink>
      <w:r>
        <w:t xml:space="preserve"> настоящего Положения.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lastRenderedPageBreak/>
        <w:t>Специалист службы уведомляет общественную организацию инвалидов о принятом решении в течение одного рабочего дня со дня принятия соответствующего решения путем его направления на почтовый (электронный) адрес, указанный в обращении, а также посредством телефонограммы. В случае принятия решения о предоставлении услуг службы специалист службы оформляет заказ.</w:t>
      </w:r>
    </w:p>
    <w:p w:rsidR="008249BE" w:rsidRDefault="008249B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3.9.1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04.06.2020 N 337-п)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3.10. В день исполнения заказа при наличии у гражданина телефона или адреса электронной почты специалист службы не </w:t>
      </w:r>
      <w:proofErr w:type="gramStart"/>
      <w:r>
        <w:t>позднее</w:t>
      </w:r>
      <w:proofErr w:type="gramEnd"/>
      <w:r>
        <w:t xml:space="preserve"> чем за три часа до оговоренного времени прибытия автомобиля уведомляет гражданина о времени прибытия автомобиля к месту подачи.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При отсутствии телефонной связи время прибытия автомобиля соответствует времени, оговоренному при приеме заказа.</w:t>
      </w:r>
    </w:p>
    <w:p w:rsidR="008249BE" w:rsidRDefault="008249BE">
      <w:pPr>
        <w:pStyle w:val="ConsPlusNormal"/>
        <w:jc w:val="both"/>
      </w:pPr>
      <w:r>
        <w:t xml:space="preserve">(п. 3.10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08.12.2015 N 569-п)</w:t>
      </w:r>
    </w:p>
    <w:p w:rsidR="008249BE" w:rsidRDefault="008249BE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3.11</w:t>
        </w:r>
      </w:hyperlink>
      <w:r>
        <w:t>. При прибытии автомобиля к месту подачи гражданин обязан предъявить водителю документ, удостоверяющий личность.</w:t>
      </w:r>
    </w:p>
    <w:p w:rsidR="008249BE" w:rsidRDefault="008249B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27.12.2011 N 504-п)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3.12. Оказание услуги подтверждается актом о предоставлении срочных социальных услуг, форма которого устанавливается Департаментом социального развития Тюменской области.</w:t>
      </w:r>
    </w:p>
    <w:p w:rsidR="008249BE" w:rsidRDefault="008249BE">
      <w:pPr>
        <w:pStyle w:val="ConsPlusNormal"/>
        <w:jc w:val="both"/>
      </w:pPr>
      <w:r>
        <w:t xml:space="preserve">(п. 3.12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08.12.2015 N 569-п)</w:t>
      </w:r>
    </w:p>
    <w:bookmarkStart w:id="8" w:name="P126"/>
    <w:bookmarkEnd w:id="8"/>
    <w:p w:rsidR="008249BE" w:rsidRDefault="008249BE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"consultantplus://offline/ref=698C9C98806B1FBAFD4A8F60E413549418A06061017E5CFDC07B37EEA16ACAA839A676B5C87A6E4EFC3528A23ADFA722E83899427C81DF8B28AA8E41B7H" </w:instrText>
      </w:r>
      <w:r>
        <w:fldChar w:fldCharType="separate"/>
      </w:r>
      <w:r>
        <w:rPr>
          <w:color w:val="0000FF"/>
        </w:rPr>
        <w:t>3.13</w:t>
      </w:r>
      <w:r w:rsidRPr="00C868CB">
        <w:rPr>
          <w:color w:val="0000FF"/>
        </w:rPr>
        <w:fldChar w:fldCharType="end"/>
      </w:r>
      <w:r>
        <w:t>. Гражданину отказывается в предоставлении услуг службы в следующих случаях: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а) несоответствия категориям граждан, указанным в </w:t>
      </w:r>
      <w:hyperlink w:anchor="P59" w:history="1">
        <w:r>
          <w:rPr>
            <w:color w:val="0000FF"/>
          </w:rPr>
          <w:t>пункте 3.1</w:t>
        </w:r>
      </w:hyperlink>
      <w:r>
        <w:t xml:space="preserve"> настоящего Положения;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б) несоответствия лица, заказавшего услугу, гражданину, фактически желающему воспользоваться услугой;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в) подачи заказа на доставку к объекту, не относящемуся к социально значимым объектам, указанным в </w:t>
      </w:r>
      <w:hyperlink w:anchor="P80" w:history="1">
        <w:r>
          <w:rPr>
            <w:color w:val="0000FF"/>
          </w:rPr>
          <w:t>пункте 3.5</w:t>
        </w:r>
      </w:hyperlink>
      <w:r>
        <w:t xml:space="preserve"> настоящего Положения.</w:t>
      </w:r>
    </w:p>
    <w:p w:rsidR="008249BE" w:rsidRDefault="008249BE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08.12.2015 N 569-п)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Title"/>
        <w:jc w:val="center"/>
        <w:outlineLvl w:val="1"/>
      </w:pPr>
      <w:r>
        <w:t>4. Порядок финансирования деятельности служб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ind w:firstLine="540"/>
        <w:jc w:val="both"/>
      </w:pPr>
      <w:r>
        <w:t>4.1. Расходы, связанные с созданием и содержанием служб, производятся за счет средств областного бюджета.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>4.2. Для финансирования деятельности службы могут привлекаться средства от благотворительных организаций, предприятий, учреждений, отдельных граждан.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финансово-хозяйственной деятельностью службы осуществляет руководитель учреждения.</w:t>
      </w:r>
    </w:p>
    <w:p w:rsidR="008249BE" w:rsidRDefault="008249BE">
      <w:pPr>
        <w:pStyle w:val="ConsPlusNormal"/>
        <w:spacing w:before="220"/>
        <w:ind w:firstLine="540"/>
        <w:jc w:val="both"/>
      </w:pPr>
      <w:r>
        <w:t xml:space="preserve">4.4. Исключен.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27.12.2011 N 504-п.</w:t>
      </w: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jc w:val="both"/>
      </w:pPr>
    </w:p>
    <w:p w:rsidR="008249BE" w:rsidRDefault="008249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234" w:rsidRDefault="005B5234"/>
    <w:sectPr w:rsidR="005B5234" w:rsidSect="003E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BE"/>
    <w:rsid w:val="005B5234"/>
    <w:rsid w:val="008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8C9C98806B1FBAFD4A916DF27F0A9B1DAF3C69007D50AE94246CB3F663C0FF6CE977FB8D76714EFA2B2BA13348BBH" TargetMode="External"/><Relationship Id="rId18" Type="http://schemas.openxmlformats.org/officeDocument/2006/relationships/hyperlink" Target="consultantplus://offline/ref=698C9C98806B1FBAFD4A8F60E413549418A06061017E5CFDC07B37EEA16ACAA839A676B5C87A6E4EFC3529A53ADFA722E83899427C81DF8B28AA8E41B7H" TargetMode="External"/><Relationship Id="rId26" Type="http://schemas.openxmlformats.org/officeDocument/2006/relationships/hyperlink" Target="consultantplus://offline/ref=698C9C98806B1FBAFD4A8F60E413549418A06061067B5DFCC8736AE4A933C6AA3EA929A2CF33624FFC3529A13880A237F9609542639FD99334A88C154FB0H" TargetMode="External"/><Relationship Id="rId39" Type="http://schemas.openxmlformats.org/officeDocument/2006/relationships/hyperlink" Target="consultantplus://offline/ref=698C9C98806B1FBAFD4A8F60E413549418A06061017E5CFDC07B37EEA16ACAA839A676B5C87A6E4EFC3528A23ADFA722E83899427C81DF8B28AA8E41B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8C9C98806B1FBAFD4A8F60E413549418A06061067E5BF1C9736AE4A933C6AA3EA929A2CF33624FFC3529A13580A237F9609542639FD99334A88C154FB0H" TargetMode="External"/><Relationship Id="rId34" Type="http://schemas.openxmlformats.org/officeDocument/2006/relationships/hyperlink" Target="consultantplus://offline/ref=698C9C98806B1FBAFD4A8F60E413549418A06061067F5AFFCB706AE4A933C6AA3EA929A2CF33624FFC352BA53980A237F9609542639FD99334A88C154FB0H" TargetMode="External"/><Relationship Id="rId42" Type="http://schemas.openxmlformats.org/officeDocument/2006/relationships/hyperlink" Target="consultantplus://offline/ref=698C9C98806B1FBAFD4A8F60E413549418A06061067B5DFCC8736AE4A933C6AA3EA929A2CF33624FFC3529A33180A237F9609542639FD99334A88C154FB0H" TargetMode="External"/><Relationship Id="rId47" Type="http://schemas.openxmlformats.org/officeDocument/2006/relationships/hyperlink" Target="consultantplus://offline/ref=698C9C98806B1FBAFD4A8F60E413549418A06061017E5CFDC07B37EEA16ACAA839A676B5C87A6E4EFC3528A73ADFA722E83899427C81DF8B28AA8E41B7H" TargetMode="External"/><Relationship Id="rId50" Type="http://schemas.openxmlformats.org/officeDocument/2006/relationships/hyperlink" Target="consultantplus://offline/ref=698C9C98806B1FBAFD4A8F60E413549418A06061017E5CFDC07B37EEA16ACAA839A676B5C87A6E4EFC3528A83ADFA722E83899427C81DF8B28AA8E41B7H" TargetMode="External"/><Relationship Id="rId7" Type="http://schemas.openxmlformats.org/officeDocument/2006/relationships/hyperlink" Target="consultantplus://offline/ref=698C9C98806B1FBAFD4A8F60E413549418A06061067B5AFBCC756AE4A933C6AA3EA929A2CF33624FFC3528A73680A237F9609542639FD99334A88C154FB0H" TargetMode="External"/><Relationship Id="rId12" Type="http://schemas.openxmlformats.org/officeDocument/2006/relationships/hyperlink" Target="consultantplus://offline/ref=698C9C98806B1FBAFD4A916DF27F0A9B1DAE3F6E007750AE94246CB3F663C0FF6CE977FB8D76714EFA2B2BA13348BBH" TargetMode="External"/><Relationship Id="rId17" Type="http://schemas.openxmlformats.org/officeDocument/2006/relationships/hyperlink" Target="consultantplus://offline/ref=698C9C98806B1FBAFD4A8F60E413549418A06061067B5DFCC8736AE4A933C6AA3EA929A2CF33624FFC3529A13780A237F9609542639FD99334A88C154FB0H" TargetMode="External"/><Relationship Id="rId25" Type="http://schemas.openxmlformats.org/officeDocument/2006/relationships/hyperlink" Target="consultantplus://offline/ref=698C9C98806B1FBAFD4A8F60E413549418A060610F7A5CFFCC7B37EEA16ACAA839A676B5C87A6E4EFC3528A53ADFA722E83899427C81DF8B28AA8E41B7H" TargetMode="External"/><Relationship Id="rId33" Type="http://schemas.openxmlformats.org/officeDocument/2006/relationships/hyperlink" Target="consultantplus://offline/ref=698C9C98806B1FBAFD4A8F60E413549418A06061067B5AFBCC756AE4A933C6AA3EA929A2CF33624FFC3528A63080A237F9609542639FD99334A88C154FB0H" TargetMode="External"/><Relationship Id="rId38" Type="http://schemas.openxmlformats.org/officeDocument/2006/relationships/hyperlink" Target="consultantplus://offline/ref=698C9C98806B1FBAFD4A8F60E413549418A06061017E5CFDC07B37EEA16ACAA839A676B5C87A6E4EFC3528A03ADFA722E83899427C81DF8B28AA8E41B7H" TargetMode="External"/><Relationship Id="rId46" Type="http://schemas.openxmlformats.org/officeDocument/2006/relationships/hyperlink" Target="consultantplus://offline/ref=698C9C98806B1FBAFD4A8F60E413549418A06061017E5CFDC07B37EEA16ACAA839A676B5C87A6E4EFC3528A23ADFA722E83899427C81DF8B28AA8E41B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8C9C98806B1FBAFD4A8F60E413549418A06061067B5DFCC8736AE4A933C6AA3EA929A2CF33624FFC3529A13480A237F9609542639FD99334A88C154FB0H" TargetMode="External"/><Relationship Id="rId20" Type="http://schemas.openxmlformats.org/officeDocument/2006/relationships/hyperlink" Target="consultantplus://offline/ref=698C9C98806B1FBAFD4A8F60E413549418A060610F7A5CFFCC7B37EEA16ACAA839A676B5C87A6E4EFC3528A23ADFA722E83899427C81DF8B28AA8E41B7H" TargetMode="External"/><Relationship Id="rId29" Type="http://schemas.openxmlformats.org/officeDocument/2006/relationships/hyperlink" Target="consultantplus://offline/ref=698C9C98806B1FBAFD4A8F60E413549418A06061067E5BF1C9736AE4A933C6AA3EA929A2CF33624FFC3529A03780A237F9609542639FD99334A88C154FB0H" TargetMode="External"/><Relationship Id="rId41" Type="http://schemas.openxmlformats.org/officeDocument/2006/relationships/hyperlink" Target="consultantplus://offline/ref=698C9C98806B1FBAFD4A8F60E413549418A06061067F5AFFCB706AE4A933C6AA3EA929A2CF33624FFC352BA53880A237F9609542639FD99334A88C154FB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C9C98806B1FBAFD4A8F60E413549418A06061017E5CFDC07B37EEA16ACAA839A676B5C87A6E4EFC3529A53ADFA722E83899427C81DF8B28AA8E41B7H" TargetMode="External"/><Relationship Id="rId11" Type="http://schemas.openxmlformats.org/officeDocument/2006/relationships/hyperlink" Target="consultantplus://offline/ref=698C9C98806B1FBAFD4A8F60E413549418A06061067B5DFCC8736AE4A933C6AA3EA929A2CF33624FFC3529A13580A237F9609542639FD99334A88C154FB0H" TargetMode="External"/><Relationship Id="rId24" Type="http://schemas.openxmlformats.org/officeDocument/2006/relationships/hyperlink" Target="consultantplus://offline/ref=698C9C98806B1FBAFD4A8F60E413549418A06061067B5DFCC8736AE4A933C6AA3EA929A2CF33624FFC3529A13980A237F9609542639FD99334A88C154FB0H" TargetMode="External"/><Relationship Id="rId32" Type="http://schemas.openxmlformats.org/officeDocument/2006/relationships/hyperlink" Target="consultantplus://offline/ref=698C9C98806B1FBAFD4A8F60E413549418A06061067F5AFFCB706AE4A933C6AA3EA929A2CF33624FFC352BA53780A237F9609542639FD99334A88C154FB0H" TargetMode="External"/><Relationship Id="rId37" Type="http://schemas.openxmlformats.org/officeDocument/2006/relationships/hyperlink" Target="consultantplus://offline/ref=698C9C98806B1FBAFD4A8F60E413549418A060610F7A5CFFCC7B37EEA16ACAA839A676B5C87A6E4EFC3528A43ADFA722E83899427C81DF8B28AA8E41B7H" TargetMode="External"/><Relationship Id="rId40" Type="http://schemas.openxmlformats.org/officeDocument/2006/relationships/hyperlink" Target="consultantplus://offline/ref=698C9C98806B1FBAFD4A8F60E413549418A06061017E5CFDC07B37EEA16ACAA839A676B5C87A6E4EFC3528A23ADFA722E83899427C81DF8B28AA8E41B7H" TargetMode="External"/><Relationship Id="rId45" Type="http://schemas.openxmlformats.org/officeDocument/2006/relationships/hyperlink" Target="consultantplus://offline/ref=698C9C98806B1FBAFD4A8F60E413549418A06061067E5BF1C9736AE4A933C6AA3EA929A2CF33624FFC3529A23580A237F9609542639FD99334A88C154FB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8C9C98806B1FBAFD4A8F60E413549418A06061067F5AFFCB706AE4A933C6AA3EA929A2CF33624FFC352BA53080A237F9609542639FD99334A88C154FB0H" TargetMode="External"/><Relationship Id="rId23" Type="http://schemas.openxmlformats.org/officeDocument/2006/relationships/hyperlink" Target="consultantplus://offline/ref=698C9C98806B1FBAFD4A8F60E413549418A06061067B5DFCC8736AE4A933C6AA3EA929A2CF33624FFC3529A13680A237F9609542639FD99334A88C154FB0H" TargetMode="External"/><Relationship Id="rId28" Type="http://schemas.openxmlformats.org/officeDocument/2006/relationships/hyperlink" Target="consultantplus://offline/ref=698C9C98806B1FBAFD4A8F60E413549418A06061067F5AFFCB706AE4A933C6AA3EA929A2CF33624FFC352BA53580A237F9609542639FD99334A88C154FB0H" TargetMode="External"/><Relationship Id="rId36" Type="http://schemas.openxmlformats.org/officeDocument/2006/relationships/hyperlink" Target="consultantplus://offline/ref=698C9C98806B1FBAFD4A8F60E413549418A06061017E5CFDC07B37EEA16ACAA839A676B5C87A6E4EFC3529A83ADFA722E83899427C81DF8B28AA8E41B7H" TargetMode="External"/><Relationship Id="rId49" Type="http://schemas.openxmlformats.org/officeDocument/2006/relationships/hyperlink" Target="consultantplus://offline/ref=698C9C98806B1FBAFD4A8F60E413549418A06061067E5BF1C9736AE4A933C6AA3EA929A2CF33624FFC3529A23980A237F9609542639FD99334A88C154FB0H" TargetMode="External"/><Relationship Id="rId10" Type="http://schemas.openxmlformats.org/officeDocument/2006/relationships/hyperlink" Target="consultantplus://offline/ref=698C9C98806B1FBAFD4A8F60E413549418A06061067F5AFFCB706AE4A933C6AA3EA929A2CF33624FFC352BA53180A237F9609542639FD99334A88C154FB0H" TargetMode="External"/><Relationship Id="rId19" Type="http://schemas.openxmlformats.org/officeDocument/2006/relationships/hyperlink" Target="consultantplus://offline/ref=698C9C98806B1FBAFD4A8F60E413549418A06061067B5AFBCC756AE4A933C6AA3EA929A2CF33624FFC3528A73680A237F9609542639FD99334A88C154FB0H" TargetMode="External"/><Relationship Id="rId31" Type="http://schemas.openxmlformats.org/officeDocument/2006/relationships/hyperlink" Target="consultantplus://offline/ref=698C9C98806B1FBAFD4A8F60E413549418A06061067B5AFBCC756AE4A933C6AA3EA929A2CF33624FFC3528A63180A237F9609542639FD99334A88C154FB0H" TargetMode="External"/><Relationship Id="rId44" Type="http://schemas.openxmlformats.org/officeDocument/2006/relationships/hyperlink" Target="consultantplus://offline/ref=698C9C98806B1FBAFD4A8F60E413549418A06061067B5DFCC8736AE4A933C6AA3EA929A2CF33624FFC3529A33780A237F9609542639FD99334A88C154FB0H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8C9C98806B1FBAFD4A8F60E413549418A06061067E5BF1C9736AE4A933C6AA3EA929A2CF33624FFC3529A13580A237F9609542639FD99334A88C154FB0H" TargetMode="External"/><Relationship Id="rId14" Type="http://schemas.openxmlformats.org/officeDocument/2006/relationships/hyperlink" Target="consultantplus://offline/ref=698C9C98806B1FBAFD4A8F60E413549418A060610F7A5CFFCC7B37EEA16ACAA839A676B5C87A6E4EFC3528A03ADFA722E83899427C81DF8B28AA8E41B7H" TargetMode="External"/><Relationship Id="rId22" Type="http://schemas.openxmlformats.org/officeDocument/2006/relationships/hyperlink" Target="consultantplus://offline/ref=698C9C98806B1FBAFD4A8F60E413549418A06061067F5AFFCB706AE4A933C6AA3EA929A2CF33624FFC352BA53380A237F9609542639FD99334A88C154FB0H" TargetMode="External"/><Relationship Id="rId27" Type="http://schemas.openxmlformats.org/officeDocument/2006/relationships/hyperlink" Target="consultantplus://offline/ref=698C9C98806B1FBAFD4A8F60E413549418A06061067E5BF1C9736AE4A933C6AA3EA929A2CF33624FFC3529A03580A237F9609542639FD99334A88C154FB0H" TargetMode="External"/><Relationship Id="rId30" Type="http://schemas.openxmlformats.org/officeDocument/2006/relationships/hyperlink" Target="consultantplus://offline/ref=698C9C98806B1FBAFD4A8F60E413549418A06061067E5BF1C9736AE4A933C6AA3EA929A2CF33624FFC3529A33180A237F9609542639FD99334A88C154FB0H" TargetMode="External"/><Relationship Id="rId35" Type="http://schemas.openxmlformats.org/officeDocument/2006/relationships/hyperlink" Target="consultantplus://offline/ref=698C9C98806B1FBAFD4A8F60E413549418A06061067B5DFCC8736AE4A933C6AA3EA929A2CF33624FFC3529A03880A237F9609542639FD99334A88C154FB0H" TargetMode="External"/><Relationship Id="rId43" Type="http://schemas.openxmlformats.org/officeDocument/2006/relationships/hyperlink" Target="consultantplus://offline/ref=698C9C98806B1FBAFD4A8F60E413549418A06061067B5DFCC8736AE4A933C6AA3EA929A2CF33624FFC3529A33280A237F9609542639FD99334A88C154FB0H" TargetMode="External"/><Relationship Id="rId48" Type="http://schemas.openxmlformats.org/officeDocument/2006/relationships/hyperlink" Target="consultantplus://offline/ref=698C9C98806B1FBAFD4A8F60E413549418A06061067E5BF1C9736AE4A933C6AA3EA929A2CF33624FFC3529A23780A237F9609542639FD99334A88C154FB0H" TargetMode="External"/><Relationship Id="rId8" Type="http://schemas.openxmlformats.org/officeDocument/2006/relationships/hyperlink" Target="consultantplus://offline/ref=698C9C98806B1FBAFD4A8F60E413549418A060610F7A5CFFCC7B37EEA16ACAA839A676B5C87A6E4EFC3528A13ADFA722E83899427C81DF8B28AA8E41B7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KabakovaUA</dc:creator>
  <cp:lastModifiedBy>KabakovaUA</cp:lastModifiedBy>
  <cp:revision>1</cp:revision>
  <dcterms:created xsi:type="dcterms:W3CDTF">2020-06-11T07:01:00Z</dcterms:created>
  <dcterms:modified xsi:type="dcterms:W3CDTF">2020-06-11T07:02:00Z</dcterms:modified>
</cp:coreProperties>
</file>